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0966B" w14:textId="77777777" w:rsidR="00FD114B" w:rsidRPr="00A9619B" w:rsidRDefault="00FD114B" w:rsidP="00703E6A">
      <w:pPr>
        <w:pStyle w:val="Titolo1"/>
        <w:ind w:left="0"/>
        <w:rPr>
          <w:lang w:val="it-IT"/>
        </w:rPr>
      </w:pPr>
      <w:r w:rsidRPr="00A9619B">
        <w:rPr>
          <w:lang w:val="it-IT"/>
        </w:rPr>
        <w:t>Protocollo dell’attività</w:t>
      </w:r>
    </w:p>
    <w:p w14:paraId="59C5F3CA" w14:textId="0546DFF0" w:rsidR="00910BBF" w:rsidRPr="00910BBF" w:rsidRDefault="00FD114B" w:rsidP="00910BBF">
      <w:pPr>
        <w:pStyle w:val="Titolo2"/>
        <w:ind w:left="0"/>
        <w:rPr>
          <w:lang w:val="it-IT"/>
        </w:rPr>
      </w:pPr>
      <w:r w:rsidRPr="00A9619B">
        <w:rPr>
          <w:lang w:val="it-IT"/>
        </w:rPr>
        <w:t>Materiale a disposizione di ogni gruppo</w:t>
      </w:r>
    </w:p>
    <w:p w14:paraId="1A2678F5" w14:textId="77777777" w:rsidR="00910BBF" w:rsidRDefault="00910BBF" w:rsidP="00910BBF">
      <w:pPr>
        <w:pStyle w:val="Paragrafoelenco"/>
        <w:numPr>
          <w:ilvl w:val="0"/>
          <w:numId w:val="14"/>
        </w:numPr>
        <w:spacing w:line="276" w:lineRule="auto"/>
        <w:rPr>
          <w:lang w:val="it-IT"/>
        </w:rPr>
      </w:pPr>
      <w:r w:rsidRPr="00637D9C">
        <w:rPr>
          <w:lang w:val="it-IT"/>
        </w:rPr>
        <w:t>un pennarello indelebile a punta fine</w:t>
      </w:r>
    </w:p>
    <w:p w14:paraId="50FB0A0C" w14:textId="77777777" w:rsidR="00910BBF" w:rsidRDefault="00910BBF" w:rsidP="00910BBF">
      <w:pPr>
        <w:pStyle w:val="Paragrafoelenco"/>
        <w:numPr>
          <w:ilvl w:val="0"/>
          <w:numId w:val="14"/>
        </w:numPr>
        <w:spacing w:line="276" w:lineRule="auto"/>
        <w:rPr>
          <w:lang w:val="it-IT"/>
        </w:rPr>
      </w:pPr>
      <w:r>
        <w:rPr>
          <w:lang w:val="it-IT"/>
        </w:rPr>
        <w:t xml:space="preserve">una </w:t>
      </w:r>
      <w:proofErr w:type="spellStart"/>
      <w:r>
        <w:rPr>
          <w:lang w:val="it-IT"/>
        </w:rPr>
        <w:t>micropipetta</w:t>
      </w:r>
      <w:proofErr w:type="spellEnd"/>
      <w:r>
        <w:rPr>
          <w:lang w:val="it-IT"/>
        </w:rPr>
        <w:t xml:space="preserve"> adatta a prelevare un volume di 20</w:t>
      </w:r>
      <w:r w:rsidRPr="004A3781">
        <w:rPr>
          <w:rFonts w:ascii="Cambria" w:hAnsi="Cambria"/>
          <w:lang w:val="it-IT"/>
        </w:rPr>
        <w:t xml:space="preserve"> </w:t>
      </w:r>
      <w:r>
        <w:rPr>
          <w:rFonts w:ascii="Cambria" w:hAnsi="Cambria"/>
          <w:lang w:val="it-IT"/>
        </w:rPr>
        <w:t>μ</w:t>
      </w:r>
      <w:r>
        <w:rPr>
          <w:lang w:val="it-IT"/>
        </w:rPr>
        <w:t>l</w:t>
      </w:r>
    </w:p>
    <w:p w14:paraId="49BD4D4B" w14:textId="77777777" w:rsidR="00910BBF" w:rsidRDefault="00910BBF" w:rsidP="00910BBF">
      <w:pPr>
        <w:pStyle w:val="Paragrafoelenco"/>
        <w:numPr>
          <w:ilvl w:val="0"/>
          <w:numId w:val="14"/>
        </w:numPr>
        <w:spacing w:line="276" w:lineRule="auto"/>
        <w:rPr>
          <w:lang w:val="it-IT"/>
        </w:rPr>
      </w:pPr>
      <w:r>
        <w:rPr>
          <w:lang w:val="it-IT"/>
        </w:rPr>
        <w:t xml:space="preserve">punte per la </w:t>
      </w:r>
      <w:proofErr w:type="spellStart"/>
      <w:r>
        <w:rPr>
          <w:lang w:val="it-IT"/>
        </w:rPr>
        <w:t>micropipetta</w:t>
      </w:r>
      <w:proofErr w:type="spellEnd"/>
    </w:p>
    <w:p w14:paraId="52D33F2D" w14:textId="4EC9A218" w:rsidR="00FD114B" w:rsidRDefault="00910BBF" w:rsidP="0082692A">
      <w:pPr>
        <w:pStyle w:val="Paragrafoelenco"/>
        <w:numPr>
          <w:ilvl w:val="0"/>
          <w:numId w:val="14"/>
        </w:numPr>
        <w:spacing w:line="276" w:lineRule="auto"/>
        <w:rPr>
          <w:lang w:val="it-IT"/>
        </w:rPr>
      </w:pPr>
      <w:r>
        <w:rPr>
          <w:lang w:val="it-IT"/>
        </w:rPr>
        <w:t>u</w:t>
      </w:r>
      <w:r w:rsidR="004A3781">
        <w:rPr>
          <w:lang w:val="it-IT"/>
        </w:rPr>
        <w:t>na s</w:t>
      </w:r>
      <w:r w:rsidR="0009539F">
        <w:rPr>
          <w:lang w:val="it-IT"/>
        </w:rPr>
        <w:t xml:space="preserve">catolina </w:t>
      </w:r>
      <w:r>
        <w:rPr>
          <w:lang w:val="it-IT"/>
        </w:rPr>
        <w:t xml:space="preserve">in polistirolo </w:t>
      </w:r>
      <w:r w:rsidR="0009539F">
        <w:rPr>
          <w:lang w:val="it-IT"/>
        </w:rPr>
        <w:t xml:space="preserve">contenente ghiaccio o </w:t>
      </w:r>
      <w:r w:rsidR="004A3781">
        <w:rPr>
          <w:lang w:val="it-IT"/>
        </w:rPr>
        <w:t xml:space="preserve">un </w:t>
      </w:r>
      <w:r w:rsidR="0009539F">
        <w:rPr>
          <w:lang w:val="it-IT"/>
        </w:rPr>
        <w:t>blocco termico</w:t>
      </w:r>
      <w:r>
        <w:rPr>
          <w:lang w:val="it-IT"/>
        </w:rPr>
        <w:t>,</w:t>
      </w:r>
      <w:r w:rsidR="0009539F">
        <w:rPr>
          <w:lang w:val="it-IT"/>
        </w:rPr>
        <w:t xml:space="preserve"> contenenti: </w:t>
      </w:r>
    </w:p>
    <w:p w14:paraId="3F4D5004" w14:textId="1103F523" w:rsidR="0009539F" w:rsidRDefault="0009539F" w:rsidP="0009539F">
      <w:pPr>
        <w:pStyle w:val="Paragrafoelenco"/>
        <w:numPr>
          <w:ilvl w:val="1"/>
          <w:numId w:val="14"/>
        </w:numPr>
        <w:spacing w:line="276" w:lineRule="auto"/>
        <w:rPr>
          <w:lang w:val="it-IT"/>
        </w:rPr>
      </w:pPr>
      <w:r>
        <w:rPr>
          <w:lang w:val="it-IT"/>
        </w:rPr>
        <w:t>120</w:t>
      </w:r>
      <w:r w:rsidR="004A3781">
        <w:rPr>
          <w:lang w:val="it-IT"/>
        </w:rPr>
        <w:t xml:space="preserve"> </w:t>
      </w:r>
      <w:r w:rsidR="004A3781">
        <w:rPr>
          <w:rFonts w:ascii="Cambria" w:hAnsi="Cambria"/>
          <w:lang w:val="it-IT"/>
        </w:rPr>
        <w:t>μ</w:t>
      </w:r>
      <w:r w:rsidR="004A3781">
        <w:rPr>
          <w:lang w:val="it-IT"/>
        </w:rPr>
        <w:t xml:space="preserve">l di reagenti per </w:t>
      </w:r>
      <w:r>
        <w:rPr>
          <w:lang w:val="it-IT"/>
        </w:rPr>
        <w:t>PCR (liquido blu)</w:t>
      </w:r>
    </w:p>
    <w:p w14:paraId="42EB236E" w14:textId="65AA3579" w:rsidR="004A3781" w:rsidRDefault="004A3781" w:rsidP="0009539F">
      <w:pPr>
        <w:pStyle w:val="Paragrafoelenco"/>
        <w:numPr>
          <w:ilvl w:val="1"/>
          <w:numId w:val="14"/>
        </w:numPr>
        <w:spacing w:line="276" w:lineRule="auto"/>
        <w:rPr>
          <w:lang w:val="it-IT"/>
        </w:rPr>
      </w:pPr>
      <w:r>
        <w:rPr>
          <w:lang w:val="it-IT"/>
        </w:rPr>
        <w:t xml:space="preserve">25 </w:t>
      </w:r>
      <w:r>
        <w:rPr>
          <w:rFonts w:ascii="Cambria" w:hAnsi="Cambria"/>
          <w:lang w:val="it-IT"/>
        </w:rPr>
        <w:t>μ</w:t>
      </w:r>
      <w:r>
        <w:rPr>
          <w:lang w:val="it-IT"/>
        </w:rPr>
        <w:t xml:space="preserve">l di DNA estratto dalla scena del </w:t>
      </w:r>
      <w:r w:rsidR="00F71319">
        <w:rPr>
          <w:lang w:val="it-IT"/>
        </w:rPr>
        <w:t>crimine</w:t>
      </w:r>
      <w:r>
        <w:rPr>
          <w:lang w:val="it-IT"/>
        </w:rPr>
        <w:t xml:space="preserve"> (tubo viola)</w:t>
      </w:r>
    </w:p>
    <w:p w14:paraId="5B6C3BD0" w14:textId="18D9C7E0" w:rsidR="004A3781" w:rsidRDefault="004A3781" w:rsidP="0009539F">
      <w:pPr>
        <w:pStyle w:val="Paragrafoelenco"/>
        <w:numPr>
          <w:ilvl w:val="1"/>
          <w:numId w:val="14"/>
        </w:numPr>
        <w:spacing w:line="276" w:lineRule="auto"/>
        <w:rPr>
          <w:lang w:val="it-IT"/>
        </w:rPr>
      </w:pPr>
      <w:r>
        <w:rPr>
          <w:lang w:val="it-IT"/>
        </w:rPr>
        <w:t xml:space="preserve">25 </w:t>
      </w:r>
      <w:r>
        <w:rPr>
          <w:rFonts w:ascii="Cambria" w:hAnsi="Cambria"/>
          <w:lang w:val="it-IT"/>
        </w:rPr>
        <w:t>μ</w:t>
      </w:r>
      <w:r>
        <w:rPr>
          <w:lang w:val="it-IT"/>
        </w:rPr>
        <w:t>l di DNA del sospetto A (tubo verde)</w:t>
      </w:r>
    </w:p>
    <w:p w14:paraId="7CFA29A0" w14:textId="0AF5D119" w:rsidR="004A3781" w:rsidRDefault="004A3781" w:rsidP="0009539F">
      <w:pPr>
        <w:pStyle w:val="Paragrafoelenco"/>
        <w:numPr>
          <w:ilvl w:val="1"/>
          <w:numId w:val="14"/>
        </w:numPr>
        <w:spacing w:line="276" w:lineRule="auto"/>
        <w:rPr>
          <w:lang w:val="it-IT"/>
        </w:rPr>
      </w:pPr>
      <w:r>
        <w:rPr>
          <w:lang w:val="it-IT"/>
        </w:rPr>
        <w:t xml:space="preserve">25 </w:t>
      </w:r>
      <w:r>
        <w:rPr>
          <w:rFonts w:ascii="Cambria" w:hAnsi="Cambria"/>
          <w:lang w:val="it-IT"/>
        </w:rPr>
        <w:t>μ</w:t>
      </w:r>
      <w:r>
        <w:rPr>
          <w:lang w:val="it-IT"/>
        </w:rPr>
        <w:t>l di DNA del sospetto B (tubo blu)</w:t>
      </w:r>
    </w:p>
    <w:p w14:paraId="593A0EF5" w14:textId="0C6E9FD1" w:rsidR="004A3781" w:rsidRDefault="004A3781" w:rsidP="0009539F">
      <w:pPr>
        <w:pStyle w:val="Paragrafoelenco"/>
        <w:numPr>
          <w:ilvl w:val="1"/>
          <w:numId w:val="14"/>
        </w:numPr>
        <w:spacing w:line="276" w:lineRule="auto"/>
        <w:rPr>
          <w:lang w:val="it-IT"/>
        </w:rPr>
      </w:pPr>
      <w:r>
        <w:rPr>
          <w:lang w:val="it-IT"/>
        </w:rPr>
        <w:t xml:space="preserve">25 </w:t>
      </w:r>
      <w:r>
        <w:rPr>
          <w:rFonts w:ascii="Cambria" w:hAnsi="Cambria"/>
          <w:lang w:val="it-IT"/>
        </w:rPr>
        <w:t>μ</w:t>
      </w:r>
      <w:r>
        <w:rPr>
          <w:lang w:val="it-IT"/>
        </w:rPr>
        <w:t>l di DNA del sospetto C (tubo arancio)</w:t>
      </w:r>
    </w:p>
    <w:p w14:paraId="336E2A2B" w14:textId="0D302E58" w:rsidR="004A3781" w:rsidRDefault="004A3781" w:rsidP="0009539F">
      <w:pPr>
        <w:pStyle w:val="Paragrafoelenco"/>
        <w:numPr>
          <w:ilvl w:val="1"/>
          <w:numId w:val="14"/>
        </w:numPr>
        <w:spacing w:line="276" w:lineRule="auto"/>
        <w:rPr>
          <w:lang w:val="it-IT"/>
        </w:rPr>
      </w:pPr>
      <w:r>
        <w:rPr>
          <w:lang w:val="it-IT"/>
        </w:rPr>
        <w:t xml:space="preserve">25 </w:t>
      </w:r>
      <w:r>
        <w:rPr>
          <w:rFonts w:ascii="Cambria" w:hAnsi="Cambria"/>
          <w:lang w:val="it-IT"/>
        </w:rPr>
        <w:t>μ</w:t>
      </w:r>
      <w:r>
        <w:rPr>
          <w:lang w:val="it-IT"/>
        </w:rPr>
        <w:t>l di DNA del sospetto D (tubo rosa)</w:t>
      </w:r>
    </w:p>
    <w:p w14:paraId="2CE9768A" w14:textId="15BF8235" w:rsidR="004A3781" w:rsidRDefault="004A3781" w:rsidP="004A3781">
      <w:pPr>
        <w:pStyle w:val="Paragrafoelenco"/>
        <w:numPr>
          <w:ilvl w:val="0"/>
          <w:numId w:val="14"/>
        </w:numPr>
        <w:spacing w:line="276" w:lineRule="auto"/>
        <w:rPr>
          <w:lang w:val="it-IT"/>
        </w:rPr>
      </w:pPr>
      <w:r>
        <w:rPr>
          <w:lang w:val="it-IT"/>
        </w:rPr>
        <w:t>5 tubini per PCR</w:t>
      </w:r>
    </w:p>
    <w:p w14:paraId="6EF2E22C" w14:textId="64BC60EC" w:rsidR="004A3781" w:rsidRDefault="004A3781" w:rsidP="004A3781">
      <w:pPr>
        <w:pStyle w:val="Paragrafoelenco"/>
        <w:numPr>
          <w:ilvl w:val="0"/>
          <w:numId w:val="14"/>
        </w:numPr>
        <w:spacing w:line="276" w:lineRule="auto"/>
        <w:rPr>
          <w:lang w:val="it-IT"/>
        </w:rPr>
      </w:pPr>
      <w:r>
        <w:rPr>
          <w:lang w:val="it-IT"/>
        </w:rPr>
        <w:t>5 adattatori per i tubini da PCR</w:t>
      </w:r>
    </w:p>
    <w:p w14:paraId="4FCB43FC" w14:textId="63D266AD" w:rsidR="00FD114B" w:rsidRPr="002F5237" w:rsidRDefault="00F425C9" w:rsidP="002F5237">
      <w:pPr>
        <w:pStyle w:val="Paragrafoelenco"/>
        <w:numPr>
          <w:ilvl w:val="0"/>
          <w:numId w:val="14"/>
        </w:numPr>
        <w:spacing w:line="276" w:lineRule="auto"/>
        <w:rPr>
          <w:lang w:val="it-IT"/>
        </w:rPr>
      </w:pPr>
      <w:r>
        <w:rPr>
          <w:lang w:val="it-IT"/>
        </w:rPr>
        <w:t xml:space="preserve">un </w:t>
      </w:r>
      <w:r w:rsidR="00483C11">
        <w:rPr>
          <w:lang w:val="it-IT"/>
        </w:rPr>
        <w:t>bicchiere</w:t>
      </w:r>
      <w:bookmarkStart w:id="0" w:name="_GoBack"/>
      <w:bookmarkEnd w:id="0"/>
      <w:r>
        <w:rPr>
          <w:lang w:val="it-IT"/>
        </w:rPr>
        <w:t xml:space="preserve"> per gli scarti</w:t>
      </w:r>
      <w:r w:rsidR="002F5237">
        <w:rPr>
          <w:lang w:val="it-IT"/>
        </w:rPr>
        <w:t xml:space="preserve"> (punte e tubini)</w:t>
      </w:r>
    </w:p>
    <w:p w14:paraId="0C728375" w14:textId="77777777" w:rsidR="002F5237" w:rsidRDefault="002F5237" w:rsidP="00311ED1">
      <w:pPr>
        <w:pStyle w:val="Titolo2"/>
        <w:ind w:left="0"/>
        <w:rPr>
          <w:lang w:val="it-IT"/>
        </w:rPr>
      </w:pPr>
    </w:p>
    <w:p w14:paraId="43FC0A31" w14:textId="77777777" w:rsidR="00FD114B" w:rsidRPr="00A9619B" w:rsidRDefault="00FD114B" w:rsidP="00311ED1">
      <w:pPr>
        <w:pStyle w:val="Titolo2"/>
        <w:ind w:left="0"/>
        <w:rPr>
          <w:lang w:val="it-IT"/>
        </w:rPr>
      </w:pPr>
      <w:r w:rsidRPr="00A9619B">
        <w:rPr>
          <w:lang w:val="it-IT"/>
        </w:rPr>
        <w:t>Protocollo sperimentale</w:t>
      </w:r>
    </w:p>
    <w:p w14:paraId="4C7963EF" w14:textId="3BAC65F9" w:rsidR="005C7A1E" w:rsidRDefault="005C7A1E" w:rsidP="00311ED1">
      <w:pPr>
        <w:ind w:left="0"/>
        <w:rPr>
          <w:lang w:val="it-IT"/>
        </w:rPr>
      </w:pPr>
      <w:r>
        <w:rPr>
          <w:lang w:val="it-IT"/>
        </w:rPr>
        <w:t>Indossa i guanti (servono a proteggere il DNA che userai dalle nucleasi delle tue mani che lo degradano)</w:t>
      </w:r>
    </w:p>
    <w:p w14:paraId="67FBA316" w14:textId="0263F7F4" w:rsidR="005C7A1E" w:rsidRDefault="005C7A1E" w:rsidP="00311ED1">
      <w:pPr>
        <w:ind w:left="0"/>
        <w:rPr>
          <w:lang w:val="it-IT"/>
        </w:rPr>
      </w:pPr>
      <w:r>
        <w:rPr>
          <w:lang w:val="it-IT"/>
        </w:rPr>
        <w:t>Accertati che i tubini per PCR siano chiusi e se non lo sono chiudili</w:t>
      </w:r>
    </w:p>
    <w:p w14:paraId="371FC601" w14:textId="502BFDD8" w:rsidR="00FD114B" w:rsidRDefault="005C7A1E" w:rsidP="00311ED1">
      <w:pPr>
        <w:ind w:left="0"/>
        <w:rPr>
          <w:lang w:val="it-IT"/>
        </w:rPr>
      </w:pPr>
      <w:r>
        <w:rPr>
          <w:lang w:val="it-IT"/>
        </w:rPr>
        <w:t>Annota su ciascuno dei 5 tubini per PCR la sigla del tuo gruppo (sul lato del tubino, NON SUL TAPPO)</w:t>
      </w:r>
    </w:p>
    <w:p w14:paraId="6A2C27C5" w14:textId="63CA1AE6" w:rsidR="005C7A1E" w:rsidRDefault="005C7A1E" w:rsidP="00311ED1">
      <w:pPr>
        <w:ind w:left="0"/>
        <w:rPr>
          <w:lang w:val="it-IT"/>
        </w:rPr>
      </w:pPr>
      <w:r>
        <w:rPr>
          <w:lang w:val="it-IT"/>
        </w:rPr>
        <w:t xml:space="preserve">Su uno dei tubini </w:t>
      </w:r>
      <w:r w:rsidR="00F71319">
        <w:rPr>
          <w:lang w:val="it-IT"/>
        </w:rPr>
        <w:t xml:space="preserve">per PCR </w:t>
      </w:r>
      <w:r>
        <w:rPr>
          <w:lang w:val="it-IT"/>
        </w:rPr>
        <w:t>scrivi la sigla SC (scena del crimine); su un altro scrivi A (sospetto A);</w:t>
      </w:r>
      <w:r w:rsidRPr="005C7A1E">
        <w:rPr>
          <w:lang w:val="it-IT"/>
        </w:rPr>
        <w:t xml:space="preserve"> </w:t>
      </w:r>
      <w:r>
        <w:rPr>
          <w:lang w:val="it-IT"/>
        </w:rPr>
        <w:t>su un altro scrivi B (sospetto B);</w:t>
      </w:r>
      <w:r w:rsidRPr="005C7A1E">
        <w:rPr>
          <w:lang w:val="it-IT"/>
        </w:rPr>
        <w:t xml:space="preserve"> </w:t>
      </w:r>
      <w:r>
        <w:rPr>
          <w:lang w:val="it-IT"/>
        </w:rPr>
        <w:t>su un altro scrivi C (sospetto C);</w:t>
      </w:r>
      <w:r w:rsidRPr="005C7A1E">
        <w:rPr>
          <w:lang w:val="it-IT"/>
        </w:rPr>
        <w:t xml:space="preserve"> </w:t>
      </w:r>
      <w:r>
        <w:rPr>
          <w:lang w:val="it-IT"/>
        </w:rPr>
        <w:t>su un altro scrivi D (sospetto D)</w:t>
      </w:r>
    </w:p>
    <w:p w14:paraId="1CF1D576" w14:textId="3AB87547" w:rsidR="00F71319" w:rsidRDefault="00F71319" w:rsidP="00F71319">
      <w:pPr>
        <w:ind w:left="0"/>
        <w:rPr>
          <w:lang w:val="it-IT"/>
        </w:rPr>
      </w:pPr>
      <w:r>
        <w:rPr>
          <w:lang w:val="it-IT"/>
        </w:rPr>
        <w:t xml:space="preserve">Prendi il tubino per PCR siglato SC, aprilo, </w:t>
      </w:r>
      <w:r w:rsidR="00B55067">
        <w:rPr>
          <w:lang w:val="it-IT"/>
        </w:rPr>
        <w:t xml:space="preserve">utilizzando la </w:t>
      </w:r>
      <w:proofErr w:type="spellStart"/>
      <w:r w:rsidR="00B55067">
        <w:rPr>
          <w:lang w:val="it-IT"/>
        </w:rPr>
        <w:t>micropipetta</w:t>
      </w:r>
      <w:proofErr w:type="spellEnd"/>
      <w:r w:rsidR="00B55067">
        <w:rPr>
          <w:lang w:val="it-IT"/>
        </w:rPr>
        <w:t xml:space="preserve"> con una punta pulita </w:t>
      </w:r>
      <w:r>
        <w:rPr>
          <w:lang w:val="it-IT"/>
        </w:rPr>
        <w:t xml:space="preserve">trasferisci al suo interno 20 </w:t>
      </w:r>
      <w:r>
        <w:rPr>
          <w:rFonts w:ascii="Cambria" w:hAnsi="Cambria"/>
          <w:lang w:val="it-IT"/>
        </w:rPr>
        <w:t>μ</w:t>
      </w:r>
      <w:r>
        <w:rPr>
          <w:lang w:val="it-IT"/>
        </w:rPr>
        <w:t>l di DNA ottenuto dalla scena del crimine (tubo viola), richiudilo, mettilo dentro un adattatore e metti l’adattatore col tubino dentro in ghiaccio</w:t>
      </w:r>
    </w:p>
    <w:p w14:paraId="1382B1E8" w14:textId="34AD08A5" w:rsidR="00F71319" w:rsidRDefault="00F71319" w:rsidP="00F71319">
      <w:pPr>
        <w:ind w:left="0"/>
        <w:rPr>
          <w:lang w:val="it-IT"/>
        </w:rPr>
      </w:pPr>
      <w:r>
        <w:rPr>
          <w:lang w:val="it-IT"/>
        </w:rPr>
        <w:t>Butta via la punta</w:t>
      </w:r>
    </w:p>
    <w:p w14:paraId="35DA72C7" w14:textId="6D316885" w:rsidR="005C7A1E" w:rsidRDefault="005C7A1E" w:rsidP="00F71319">
      <w:pPr>
        <w:ind w:left="0"/>
        <w:rPr>
          <w:lang w:val="it-IT"/>
        </w:rPr>
      </w:pPr>
      <w:r>
        <w:rPr>
          <w:lang w:val="it-IT"/>
        </w:rPr>
        <w:t xml:space="preserve">Prendi il tubino </w:t>
      </w:r>
      <w:r w:rsidR="00F71319">
        <w:rPr>
          <w:lang w:val="it-IT"/>
        </w:rPr>
        <w:t xml:space="preserve">per PCR </w:t>
      </w:r>
      <w:r>
        <w:rPr>
          <w:lang w:val="it-IT"/>
        </w:rPr>
        <w:t>siglato A</w:t>
      </w:r>
      <w:r w:rsidR="00F71319">
        <w:rPr>
          <w:lang w:val="it-IT"/>
        </w:rPr>
        <w:t>,</w:t>
      </w:r>
      <w:r>
        <w:rPr>
          <w:lang w:val="it-IT"/>
        </w:rPr>
        <w:t xml:space="preserve"> </w:t>
      </w:r>
      <w:r w:rsidR="00F71319">
        <w:rPr>
          <w:lang w:val="it-IT"/>
        </w:rPr>
        <w:t xml:space="preserve">aprilo, utilizzando una nuova punta </w:t>
      </w:r>
      <w:r>
        <w:rPr>
          <w:lang w:val="it-IT"/>
        </w:rPr>
        <w:t xml:space="preserve">trasferisci al suo interno 20 </w:t>
      </w:r>
      <w:r>
        <w:rPr>
          <w:rFonts w:ascii="Cambria" w:hAnsi="Cambria"/>
          <w:lang w:val="it-IT"/>
        </w:rPr>
        <w:t>μ</w:t>
      </w:r>
      <w:r>
        <w:rPr>
          <w:lang w:val="it-IT"/>
        </w:rPr>
        <w:t>l di DNA del sospetto A</w:t>
      </w:r>
      <w:r w:rsidR="00F71319">
        <w:rPr>
          <w:lang w:val="it-IT"/>
        </w:rPr>
        <w:t xml:space="preserve"> (tubo verde), richiudilo, mettilo </w:t>
      </w:r>
      <w:r>
        <w:rPr>
          <w:lang w:val="it-IT"/>
        </w:rPr>
        <w:t>dentro un adattatore e metti l’adattatore col tubino dentro in ghiaccio</w:t>
      </w:r>
    </w:p>
    <w:p w14:paraId="591BD726" w14:textId="1B83BA91" w:rsidR="00F71319" w:rsidRDefault="00F71319" w:rsidP="00F71319">
      <w:pPr>
        <w:ind w:left="0"/>
        <w:rPr>
          <w:lang w:val="it-IT"/>
        </w:rPr>
      </w:pPr>
      <w:r>
        <w:rPr>
          <w:lang w:val="it-IT"/>
        </w:rPr>
        <w:lastRenderedPageBreak/>
        <w:t>Ripeti l’operazione trasferendo nei tubini per PCR il DNA dei sospetti B (tubo blu), C (tubo arancio) e D (tubo rosa). Ogni volta usa una punta diversa per evitare contaminazioni fra i campioni!</w:t>
      </w:r>
    </w:p>
    <w:p w14:paraId="79A8607B" w14:textId="1A8EE6E2" w:rsidR="00F71319" w:rsidRDefault="00F71319" w:rsidP="00F71319">
      <w:pPr>
        <w:ind w:left="0"/>
        <w:rPr>
          <w:lang w:val="it-IT"/>
        </w:rPr>
      </w:pPr>
      <w:r>
        <w:rPr>
          <w:lang w:val="it-IT"/>
        </w:rPr>
        <w:t>Ora prendi uno per volta</w:t>
      </w:r>
      <w:r w:rsidR="00F425C9">
        <w:rPr>
          <w:lang w:val="it-IT"/>
        </w:rPr>
        <w:t xml:space="preserve"> i tubini per PCR contenenti ciascuno un diverso campione di DNA e aggiungi al DNA i reagenti per PCR facendo nel modo seguente:</w:t>
      </w:r>
    </w:p>
    <w:p w14:paraId="6818CD75" w14:textId="48E6BC56" w:rsidR="00F425C9" w:rsidRDefault="00F425C9" w:rsidP="00F425C9">
      <w:pPr>
        <w:pStyle w:val="Paragrafoelenco"/>
        <w:numPr>
          <w:ilvl w:val="0"/>
          <w:numId w:val="24"/>
        </w:numPr>
        <w:rPr>
          <w:lang w:val="it-IT"/>
        </w:rPr>
      </w:pPr>
      <w:r>
        <w:rPr>
          <w:lang w:val="it-IT"/>
        </w:rPr>
        <w:t xml:space="preserve">controlla che la </w:t>
      </w:r>
      <w:proofErr w:type="spellStart"/>
      <w:r>
        <w:rPr>
          <w:lang w:val="it-IT"/>
        </w:rPr>
        <w:t>micropipetta</w:t>
      </w:r>
      <w:proofErr w:type="spellEnd"/>
      <w:r>
        <w:rPr>
          <w:lang w:val="it-IT"/>
        </w:rPr>
        <w:t xml:space="preserve"> sia impostata sui 20 </w:t>
      </w:r>
      <w:r>
        <w:rPr>
          <w:rFonts w:ascii="Cambria" w:hAnsi="Cambria"/>
          <w:lang w:val="it-IT"/>
        </w:rPr>
        <w:t>μ</w:t>
      </w:r>
      <w:r>
        <w:rPr>
          <w:lang w:val="it-IT"/>
        </w:rPr>
        <w:t>l</w:t>
      </w:r>
    </w:p>
    <w:p w14:paraId="239C9401" w14:textId="5886CB53" w:rsidR="00F425C9" w:rsidRDefault="00F425C9" w:rsidP="00F425C9">
      <w:pPr>
        <w:pStyle w:val="Paragrafoelenco"/>
        <w:numPr>
          <w:ilvl w:val="0"/>
          <w:numId w:val="24"/>
        </w:numPr>
        <w:rPr>
          <w:lang w:val="it-IT"/>
        </w:rPr>
      </w:pPr>
      <w:r>
        <w:rPr>
          <w:lang w:val="it-IT"/>
        </w:rPr>
        <w:t xml:space="preserve">metti una nuova punta alla </w:t>
      </w:r>
      <w:proofErr w:type="spellStart"/>
      <w:r>
        <w:rPr>
          <w:lang w:val="it-IT"/>
        </w:rPr>
        <w:t>micropipetta</w:t>
      </w:r>
      <w:proofErr w:type="spellEnd"/>
    </w:p>
    <w:p w14:paraId="56D3FE24" w14:textId="2067B764" w:rsidR="00F425C9" w:rsidRDefault="002F5237" w:rsidP="002F5237">
      <w:pPr>
        <w:pStyle w:val="Paragrafoelenco"/>
        <w:numPr>
          <w:ilvl w:val="0"/>
          <w:numId w:val="24"/>
        </w:numPr>
        <w:rPr>
          <w:lang w:val="it-IT"/>
        </w:rPr>
      </w:pPr>
      <w:r>
        <w:rPr>
          <w:lang w:val="it-IT"/>
        </w:rPr>
        <w:t xml:space="preserve">prendi il tubino contenente i reagenti per PCR (liquido blu) e preleva da quel tubino 20 </w:t>
      </w:r>
      <w:r>
        <w:rPr>
          <w:rFonts w:ascii="Cambria" w:hAnsi="Cambria"/>
          <w:lang w:val="it-IT"/>
        </w:rPr>
        <w:t>μ</w:t>
      </w:r>
      <w:r>
        <w:rPr>
          <w:lang w:val="it-IT"/>
        </w:rPr>
        <w:t>l, richiudi il tubino e riponilo in ghiaccio</w:t>
      </w:r>
    </w:p>
    <w:p w14:paraId="26081DB0" w14:textId="28DBDAB3" w:rsidR="002F5237" w:rsidRDefault="002F5237" w:rsidP="002F5237">
      <w:pPr>
        <w:pStyle w:val="Paragrafoelenco"/>
        <w:numPr>
          <w:ilvl w:val="0"/>
          <w:numId w:val="24"/>
        </w:numPr>
        <w:rPr>
          <w:lang w:val="it-IT"/>
        </w:rPr>
      </w:pPr>
      <w:r>
        <w:rPr>
          <w:lang w:val="it-IT"/>
        </w:rPr>
        <w:t xml:space="preserve">prendi uno dei tubini per PCR contenente solo DNA, aprilo e versaci dentro i 20 </w:t>
      </w:r>
      <w:r>
        <w:rPr>
          <w:rFonts w:ascii="Cambria" w:hAnsi="Cambria"/>
          <w:lang w:val="it-IT"/>
        </w:rPr>
        <w:t>μ</w:t>
      </w:r>
      <w:r>
        <w:rPr>
          <w:lang w:val="it-IT"/>
        </w:rPr>
        <w:t>l di liquido blu che hai appena prelevato</w:t>
      </w:r>
    </w:p>
    <w:p w14:paraId="62EC934D" w14:textId="75EF6E94" w:rsidR="002F5237" w:rsidRDefault="002F5237" w:rsidP="002F5237">
      <w:pPr>
        <w:pStyle w:val="Paragrafoelenco"/>
        <w:numPr>
          <w:ilvl w:val="0"/>
          <w:numId w:val="24"/>
        </w:numPr>
        <w:rPr>
          <w:lang w:val="it-IT"/>
        </w:rPr>
      </w:pPr>
      <w:r>
        <w:rPr>
          <w:lang w:val="it-IT"/>
        </w:rPr>
        <w:t>aspira e rilascia il liquido più volte con la pipetta per mescolare, infine espelli tutto il liquido, chiudi il tubino e riponilo in ghiaccio</w:t>
      </w:r>
    </w:p>
    <w:p w14:paraId="37D6DFCF" w14:textId="1AB8E26F" w:rsidR="002F5237" w:rsidRDefault="002F5237" w:rsidP="002F5237">
      <w:pPr>
        <w:pStyle w:val="Paragrafoelenco"/>
        <w:numPr>
          <w:ilvl w:val="0"/>
          <w:numId w:val="24"/>
        </w:numPr>
        <w:rPr>
          <w:lang w:val="it-IT"/>
        </w:rPr>
      </w:pPr>
      <w:r>
        <w:rPr>
          <w:lang w:val="it-IT"/>
        </w:rPr>
        <w:t>butta via la punta</w:t>
      </w:r>
    </w:p>
    <w:p w14:paraId="7D720864" w14:textId="559C2F5F" w:rsidR="002F5237" w:rsidRDefault="002F5237" w:rsidP="002F5237">
      <w:pPr>
        <w:pStyle w:val="Paragrafoelenco"/>
        <w:numPr>
          <w:ilvl w:val="0"/>
          <w:numId w:val="24"/>
        </w:numPr>
        <w:rPr>
          <w:lang w:val="it-IT"/>
        </w:rPr>
      </w:pPr>
      <w:r>
        <w:rPr>
          <w:lang w:val="it-IT"/>
        </w:rPr>
        <w:t>ripeti l’operazione fino a quando non avrai aggiunto a ciascun tubino sia il DNA che i reagenti per PCR</w:t>
      </w:r>
      <w:r w:rsidR="00B55067">
        <w:rPr>
          <w:lang w:val="it-IT"/>
        </w:rPr>
        <w:t xml:space="preserve"> (è facile controllare: se è blu e il volume contenuto è &gt;20</w:t>
      </w:r>
      <w:r w:rsidR="00B55067">
        <w:rPr>
          <w:rFonts w:ascii="Cambria" w:hAnsi="Cambria"/>
          <w:lang w:val="it-IT"/>
        </w:rPr>
        <w:t>μ</w:t>
      </w:r>
      <w:r w:rsidR="00B55067">
        <w:rPr>
          <w:lang w:val="it-IT"/>
        </w:rPr>
        <w:t>l c’è tutto!)</w:t>
      </w:r>
    </w:p>
    <w:p w14:paraId="33EE5BAD" w14:textId="10B5966A" w:rsidR="002F5237" w:rsidRPr="002F5237" w:rsidRDefault="002F5237" w:rsidP="002F5237">
      <w:pPr>
        <w:ind w:left="0"/>
        <w:rPr>
          <w:lang w:val="it-IT"/>
        </w:rPr>
      </w:pPr>
      <w:r>
        <w:rPr>
          <w:lang w:val="it-IT"/>
        </w:rPr>
        <w:t xml:space="preserve">Una volta terminata l’operazione contatta l’insegnante e andremo a riporre i tubini di reazione nel </w:t>
      </w:r>
      <w:proofErr w:type="spellStart"/>
      <w:r>
        <w:rPr>
          <w:lang w:val="it-IT"/>
        </w:rPr>
        <w:t>termociclatore</w:t>
      </w:r>
      <w:proofErr w:type="spellEnd"/>
      <w:r>
        <w:rPr>
          <w:lang w:val="it-IT"/>
        </w:rPr>
        <w:t xml:space="preserve"> per far avvenire la reazione in condizioni controllate.</w:t>
      </w:r>
    </w:p>
    <w:p w14:paraId="1E5BA075" w14:textId="77777777" w:rsidR="005C7A1E" w:rsidRDefault="005C7A1E" w:rsidP="00311ED1">
      <w:pPr>
        <w:ind w:left="0"/>
        <w:rPr>
          <w:lang w:val="it-IT"/>
        </w:rPr>
      </w:pPr>
    </w:p>
    <w:p w14:paraId="1ECDFC83" w14:textId="7DC26DE5" w:rsidR="00C36DAB" w:rsidRPr="00A9619B" w:rsidRDefault="005C7A1E" w:rsidP="00C36DAB">
      <w:pPr>
        <w:pStyle w:val="Titolo2"/>
        <w:ind w:left="0"/>
        <w:rPr>
          <w:lang w:val="it-IT"/>
        </w:rPr>
      </w:pPr>
      <w:r>
        <w:rPr>
          <w:lang w:val="it-IT"/>
        </w:rPr>
        <w:t>Schema sintetico delle reazioni da preparare</w:t>
      </w:r>
    </w:p>
    <w:tbl>
      <w:tblPr>
        <w:tblStyle w:val="Grigliachiara-Colore1"/>
        <w:tblW w:w="0" w:type="auto"/>
        <w:tblLook w:val="0620" w:firstRow="1" w:lastRow="0" w:firstColumn="0" w:lastColumn="0" w:noHBand="1" w:noVBand="1"/>
      </w:tblPr>
      <w:tblGrid>
        <w:gridCol w:w="1668"/>
        <w:gridCol w:w="4252"/>
        <w:gridCol w:w="3360"/>
      </w:tblGrid>
      <w:tr w:rsidR="002F5237" w:rsidRPr="00483C11" w14:paraId="5A57FDB8" w14:textId="77777777" w:rsidTr="00B550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8" w:type="dxa"/>
            <w:vAlign w:val="center"/>
          </w:tcPr>
          <w:p w14:paraId="44B5E878" w14:textId="4C1947A7" w:rsidR="002F5237" w:rsidRDefault="002F5237" w:rsidP="00B55067">
            <w:pPr>
              <w:ind w:left="0"/>
              <w:rPr>
                <w:lang w:val="it-IT"/>
              </w:rPr>
            </w:pPr>
            <w:r>
              <w:rPr>
                <w:lang w:val="it-IT"/>
              </w:rPr>
              <w:t xml:space="preserve">Sigla i tubini </w:t>
            </w:r>
            <w:r w:rsidR="00B55067">
              <w:rPr>
                <w:lang w:val="it-IT"/>
              </w:rPr>
              <w:t xml:space="preserve"> </w:t>
            </w:r>
            <w:r>
              <w:rPr>
                <w:lang w:val="it-IT"/>
              </w:rPr>
              <w:t>-&gt;</w:t>
            </w:r>
          </w:p>
        </w:tc>
        <w:tc>
          <w:tcPr>
            <w:tcW w:w="4252" w:type="dxa"/>
            <w:vAlign w:val="center"/>
          </w:tcPr>
          <w:p w14:paraId="11A42CB9" w14:textId="00DEBBFF" w:rsidR="002F5237" w:rsidRDefault="002F5237" w:rsidP="00B55067">
            <w:pPr>
              <w:ind w:left="0"/>
              <w:rPr>
                <w:lang w:val="it-IT"/>
              </w:rPr>
            </w:pPr>
            <w:r>
              <w:rPr>
                <w:lang w:val="it-IT"/>
              </w:rPr>
              <w:t xml:space="preserve">Aggiungi il DNA </w:t>
            </w:r>
            <w:r w:rsidR="00B55067">
              <w:rPr>
                <w:lang w:val="it-IT"/>
              </w:rPr>
              <w:t xml:space="preserve"> </w:t>
            </w:r>
            <w:r>
              <w:rPr>
                <w:lang w:val="it-IT"/>
              </w:rPr>
              <w:t>-&gt;</w:t>
            </w:r>
          </w:p>
        </w:tc>
        <w:tc>
          <w:tcPr>
            <w:tcW w:w="3360" w:type="dxa"/>
            <w:vAlign w:val="center"/>
          </w:tcPr>
          <w:p w14:paraId="6254629D" w14:textId="7C96BC50" w:rsidR="002F5237" w:rsidRDefault="002F5237" w:rsidP="00B55067">
            <w:pPr>
              <w:ind w:left="0"/>
              <w:rPr>
                <w:lang w:val="it-IT"/>
              </w:rPr>
            </w:pPr>
            <w:r>
              <w:rPr>
                <w:lang w:val="it-IT"/>
              </w:rPr>
              <w:t>Aggiungi i reagenti per PCR</w:t>
            </w:r>
          </w:p>
        </w:tc>
      </w:tr>
      <w:tr w:rsidR="002F5237" w:rsidRPr="00483C11" w14:paraId="0FFB1778" w14:textId="77777777" w:rsidTr="00B55067">
        <w:tc>
          <w:tcPr>
            <w:tcW w:w="1668" w:type="dxa"/>
          </w:tcPr>
          <w:p w14:paraId="7CAD7021" w14:textId="29A93D7B" w:rsidR="002F5237" w:rsidRDefault="002F5237" w:rsidP="00311ED1">
            <w:pPr>
              <w:ind w:left="0"/>
              <w:rPr>
                <w:lang w:val="it-IT"/>
              </w:rPr>
            </w:pPr>
            <w:r>
              <w:rPr>
                <w:lang w:val="it-IT"/>
              </w:rPr>
              <w:t>Iniziali + SC</w:t>
            </w:r>
          </w:p>
        </w:tc>
        <w:tc>
          <w:tcPr>
            <w:tcW w:w="4252" w:type="dxa"/>
          </w:tcPr>
          <w:p w14:paraId="24B39E99" w14:textId="597B3CF6" w:rsidR="002F5237" w:rsidRDefault="002F5237" w:rsidP="00B55067">
            <w:pPr>
              <w:ind w:left="0"/>
              <w:rPr>
                <w:lang w:val="it-IT"/>
              </w:rPr>
            </w:pPr>
            <w:r>
              <w:rPr>
                <w:lang w:val="it-IT"/>
              </w:rPr>
              <w:t>20</w:t>
            </w:r>
            <w:r>
              <w:rPr>
                <w:rFonts w:ascii="Cambria" w:hAnsi="Cambria"/>
                <w:lang w:val="it-IT"/>
              </w:rPr>
              <w:t>μ</w:t>
            </w:r>
            <w:r>
              <w:rPr>
                <w:lang w:val="it-IT"/>
              </w:rPr>
              <w:t>l di DNA dalla Scena del Crimine</w:t>
            </w:r>
            <w:r w:rsidR="00B55067">
              <w:rPr>
                <w:lang w:val="it-IT"/>
              </w:rPr>
              <w:t xml:space="preserve"> </w:t>
            </w:r>
          </w:p>
        </w:tc>
        <w:tc>
          <w:tcPr>
            <w:tcW w:w="3360" w:type="dxa"/>
          </w:tcPr>
          <w:p w14:paraId="19D809C2" w14:textId="629DC8E9" w:rsidR="002F5237" w:rsidRDefault="002F5237" w:rsidP="00B55067">
            <w:pPr>
              <w:ind w:left="0"/>
              <w:rPr>
                <w:lang w:val="it-IT"/>
              </w:rPr>
            </w:pPr>
            <w:r>
              <w:rPr>
                <w:lang w:val="it-IT"/>
              </w:rPr>
              <w:t>20</w:t>
            </w:r>
            <w:r>
              <w:rPr>
                <w:rFonts w:ascii="Cambria" w:hAnsi="Cambria"/>
                <w:lang w:val="it-IT"/>
              </w:rPr>
              <w:t>μ</w:t>
            </w:r>
            <w:r>
              <w:rPr>
                <w:lang w:val="it-IT"/>
              </w:rPr>
              <w:t>l di reagenti per PCR (blu)</w:t>
            </w:r>
          </w:p>
        </w:tc>
      </w:tr>
      <w:tr w:rsidR="002F5237" w:rsidRPr="00483C11" w14:paraId="391CEA86" w14:textId="77777777" w:rsidTr="00B55067">
        <w:tc>
          <w:tcPr>
            <w:tcW w:w="1668" w:type="dxa"/>
          </w:tcPr>
          <w:p w14:paraId="2EC00EB7" w14:textId="15285145" w:rsidR="002F5237" w:rsidRDefault="002F5237" w:rsidP="00311ED1">
            <w:pPr>
              <w:ind w:left="0"/>
              <w:rPr>
                <w:lang w:val="it-IT"/>
              </w:rPr>
            </w:pPr>
            <w:r>
              <w:rPr>
                <w:lang w:val="it-IT"/>
              </w:rPr>
              <w:t>Iniziali + A</w:t>
            </w:r>
          </w:p>
        </w:tc>
        <w:tc>
          <w:tcPr>
            <w:tcW w:w="4252" w:type="dxa"/>
          </w:tcPr>
          <w:p w14:paraId="19015E32" w14:textId="025642F8" w:rsidR="002F5237" w:rsidRDefault="002F5237" w:rsidP="002F5237">
            <w:pPr>
              <w:ind w:left="0"/>
              <w:rPr>
                <w:lang w:val="it-IT"/>
              </w:rPr>
            </w:pPr>
            <w:r>
              <w:rPr>
                <w:lang w:val="it-IT"/>
              </w:rPr>
              <w:t>20</w:t>
            </w:r>
            <w:r>
              <w:rPr>
                <w:rFonts w:ascii="Cambria" w:hAnsi="Cambria"/>
                <w:lang w:val="it-IT"/>
              </w:rPr>
              <w:t>μ</w:t>
            </w:r>
            <w:r>
              <w:rPr>
                <w:lang w:val="it-IT"/>
              </w:rPr>
              <w:t>l di DNA del sospetto A</w:t>
            </w:r>
            <w:r w:rsidR="00B55067">
              <w:rPr>
                <w:lang w:val="it-IT"/>
              </w:rPr>
              <w:t xml:space="preserve"> (tubo verde)</w:t>
            </w:r>
          </w:p>
        </w:tc>
        <w:tc>
          <w:tcPr>
            <w:tcW w:w="3360" w:type="dxa"/>
          </w:tcPr>
          <w:p w14:paraId="6487643A" w14:textId="3D0698D1" w:rsidR="002F5237" w:rsidRDefault="00B55067" w:rsidP="00311ED1">
            <w:pPr>
              <w:ind w:left="0"/>
              <w:rPr>
                <w:lang w:val="it-IT"/>
              </w:rPr>
            </w:pPr>
            <w:r>
              <w:rPr>
                <w:lang w:val="it-IT"/>
              </w:rPr>
              <w:t>20</w:t>
            </w:r>
            <w:r>
              <w:rPr>
                <w:rFonts w:ascii="Cambria" w:hAnsi="Cambria"/>
                <w:lang w:val="it-IT"/>
              </w:rPr>
              <w:t>μ</w:t>
            </w:r>
            <w:r>
              <w:rPr>
                <w:lang w:val="it-IT"/>
              </w:rPr>
              <w:t>l di reagenti per PCR (blu)</w:t>
            </w:r>
          </w:p>
        </w:tc>
      </w:tr>
      <w:tr w:rsidR="002F5237" w:rsidRPr="00483C11" w14:paraId="0B98701E" w14:textId="77777777" w:rsidTr="00B55067">
        <w:tc>
          <w:tcPr>
            <w:tcW w:w="1668" w:type="dxa"/>
          </w:tcPr>
          <w:p w14:paraId="255DEE46" w14:textId="306C7F6C" w:rsidR="002F5237" w:rsidRDefault="002F5237" w:rsidP="00311ED1">
            <w:pPr>
              <w:ind w:left="0"/>
              <w:rPr>
                <w:lang w:val="it-IT"/>
              </w:rPr>
            </w:pPr>
            <w:r>
              <w:rPr>
                <w:lang w:val="it-IT"/>
              </w:rPr>
              <w:t>Iniziali + B</w:t>
            </w:r>
          </w:p>
        </w:tc>
        <w:tc>
          <w:tcPr>
            <w:tcW w:w="4252" w:type="dxa"/>
          </w:tcPr>
          <w:p w14:paraId="1F8AB3DF" w14:textId="247F195B" w:rsidR="002F5237" w:rsidRDefault="002F5237" w:rsidP="00311ED1">
            <w:pPr>
              <w:ind w:left="0"/>
              <w:rPr>
                <w:lang w:val="it-IT"/>
              </w:rPr>
            </w:pPr>
            <w:r>
              <w:rPr>
                <w:lang w:val="it-IT"/>
              </w:rPr>
              <w:t>20</w:t>
            </w:r>
            <w:r>
              <w:rPr>
                <w:rFonts w:ascii="Cambria" w:hAnsi="Cambria"/>
                <w:lang w:val="it-IT"/>
              </w:rPr>
              <w:t>μ</w:t>
            </w:r>
            <w:r>
              <w:rPr>
                <w:lang w:val="it-IT"/>
              </w:rPr>
              <w:t>l di DNA del sospetto B</w:t>
            </w:r>
            <w:r w:rsidR="00B55067">
              <w:rPr>
                <w:lang w:val="it-IT"/>
              </w:rPr>
              <w:t xml:space="preserve"> (tubo blu)</w:t>
            </w:r>
          </w:p>
        </w:tc>
        <w:tc>
          <w:tcPr>
            <w:tcW w:w="3360" w:type="dxa"/>
          </w:tcPr>
          <w:p w14:paraId="27232D95" w14:textId="4121669D" w:rsidR="002F5237" w:rsidRDefault="00B55067" w:rsidP="00311ED1">
            <w:pPr>
              <w:ind w:left="0"/>
              <w:rPr>
                <w:lang w:val="it-IT"/>
              </w:rPr>
            </w:pPr>
            <w:r>
              <w:rPr>
                <w:lang w:val="it-IT"/>
              </w:rPr>
              <w:t>20</w:t>
            </w:r>
            <w:r>
              <w:rPr>
                <w:rFonts w:ascii="Cambria" w:hAnsi="Cambria"/>
                <w:lang w:val="it-IT"/>
              </w:rPr>
              <w:t>μ</w:t>
            </w:r>
            <w:r>
              <w:rPr>
                <w:lang w:val="it-IT"/>
              </w:rPr>
              <w:t>l di reagenti per PCR (blu)</w:t>
            </w:r>
          </w:p>
        </w:tc>
      </w:tr>
      <w:tr w:rsidR="002F5237" w:rsidRPr="00483C11" w14:paraId="2B87AFA0" w14:textId="77777777" w:rsidTr="00B55067">
        <w:tc>
          <w:tcPr>
            <w:tcW w:w="1668" w:type="dxa"/>
          </w:tcPr>
          <w:p w14:paraId="7211F135" w14:textId="077CA570" w:rsidR="002F5237" w:rsidRDefault="002F5237" w:rsidP="00311ED1">
            <w:pPr>
              <w:ind w:left="0"/>
              <w:rPr>
                <w:lang w:val="it-IT"/>
              </w:rPr>
            </w:pPr>
            <w:r>
              <w:rPr>
                <w:lang w:val="it-IT"/>
              </w:rPr>
              <w:t>Iniziali + C</w:t>
            </w:r>
          </w:p>
        </w:tc>
        <w:tc>
          <w:tcPr>
            <w:tcW w:w="4252" w:type="dxa"/>
          </w:tcPr>
          <w:p w14:paraId="355F74F1" w14:textId="3AFC755A" w:rsidR="002F5237" w:rsidRDefault="002F5237" w:rsidP="00311ED1">
            <w:pPr>
              <w:ind w:left="0"/>
              <w:rPr>
                <w:lang w:val="it-IT"/>
              </w:rPr>
            </w:pPr>
            <w:r>
              <w:rPr>
                <w:lang w:val="it-IT"/>
              </w:rPr>
              <w:t>20</w:t>
            </w:r>
            <w:r>
              <w:rPr>
                <w:rFonts w:ascii="Cambria" w:hAnsi="Cambria"/>
                <w:lang w:val="it-IT"/>
              </w:rPr>
              <w:t>μ</w:t>
            </w:r>
            <w:r>
              <w:rPr>
                <w:lang w:val="it-IT"/>
              </w:rPr>
              <w:t>l di DNA del sospetto C</w:t>
            </w:r>
            <w:r w:rsidR="00B55067">
              <w:rPr>
                <w:lang w:val="it-IT"/>
              </w:rPr>
              <w:t xml:space="preserve"> (tubo arancio)</w:t>
            </w:r>
          </w:p>
        </w:tc>
        <w:tc>
          <w:tcPr>
            <w:tcW w:w="3360" w:type="dxa"/>
          </w:tcPr>
          <w:p w14:paraId="2A16109A" w14:textId="396A62F6" w:rsidR="002F5237" w:rsidRDefault="00B55067" w:rsidP="00311ED1">
            <w:pPr>
              <w:ind w:left="0"/>
              <w:rPr>
                <w:lang w:val="it-IT"/>
              </w:rPr>
            </w:pPr>
            <w:r>
              <w:rPr>
                <w:lang w:val="it-IT"/>
              </w:rPr>
              <w:t>20</w:t>
            </w:r>
            <w:r>
              <w:rPr>
                <w:rFonts w:ascii="Cambria" w:hAnsi="Cambria"/>
                <w:lang w:val="it-IT"/>
              </w:rPr>
              <w:t>μ</w:t>
            </w:r>
            <w:r>
              <w:rPr>
                <w:lang w:val="it-IT"/>
              </w:rPr>
              <w:t>l di reagenti per PCR (blu)</w:t>
            </w:r>
          </w:p>
        </w:tc>
      </w:tr>
      <w:tr w:rsidR="002F5237" w:rsidRPr="00483C11" w14:paraId="58631E0E" w14:textId="77777777" w:rsidTr="00B55067">
        <w:tc>
          <w:tcPr>
            <w:tcW w:w="1668" w:type="dxa"/>
          </w:tcPr>
          <w:p w14:paraId="0F695223" w14:textId="44173A6C" w:rsidR="002F5237" w:rsidRDefault="002F5237" w:rsidP="00311ED1">
            <w:pPr>
              <w:ind w:left="0"/>
              <w:rPr>
                <w:lang w:val="it-IT"/>
              </w:rPr>
            </w:pPr>
            <w:r>
              <w:rPr>
                <w:lang w:val="it-IT"/>
              </w:rPr>
              <w:t>Iniziali + D</w:t>
            </w:r>
          </w:p>
        </w:tc>
        <w:tc>
          <w:tcPr>
            <w:tcW w:w="4252" w:type="dxa"/>
          </w:tcPr>
          <w:p w14:paraId="5680C75B" w14:textId="022EC781" w:rsidR="002F5237" w:rsidRDefault="002F5237" w:rsidP="00311ED1">
            <w:pPr>
              <w:ind w:left="0"/>
              <w:rPr>
                <w:lang w:val="it-IT"/>
              </w:rPr>
            </w:pPr>
            <w:r>
              <w:rPr>
                <w:lang w:val="it-IT"/>
              </w:rPr>
              <w:t>20</w:t>
            </w:r>
            <w:r>
              <w:rPr>
                <w:rFonts w:ascii="Cambria" w:hAnsi="Cambria"/>
                <w:lang w:val="it-IT"/>
              </w:rPr>
              <w:t>μ</w:t>
            </w:r>
            <w:r>
              <w:rPr>
                <w:lang w:val="it-IT"/>
              </w:rPr>
              <w:t>l di DNA del sospetto D</w:t>
            </w:r>
            <w:r w:rsidR="00B55067">
              <w:rPr>
                <w:lang w:val="it-IT"/>
              </w:rPr>
              <w:t xml:space="preserve"> (tubo rosa)</w:t>
            </w:r>
          </w:p>
        </w:tc>
        <w:tc>
          <w:tcPr>
            <w:tcW w:w="3360" w:type="dxa"/>
          </w:tcPr>
          <w:p w14:paraId="256CC234" w14:textId="41634D9C" w:rsidR="002F5237" w:rsidRDefault="00B55067" w:rsidP="00311ED1">
            <w:pPr>
              <w:ind w:left="0"/>
              <w:rPr>
                <w:lang w:val="it-IT"/>
              </w:rPr>
            </w:pPr>
            <w:r>
              <w:rPr>
                <w:lang w:val="it-IT"/>
              </w:rPr>
              <w:t>20</w:t>
            </w:r>
            <w:r>
              <w:rPr>
                <w:rFonts w:ascii="Cambria" w:hAnsi="Cambria"/>
                <w:lang w:val="it-IT"/>
              </w:rPr>
              <w:t>μ</w:t>
            </w:r>
            <w:r>
              <w:rPr>
                <w:lang w:val="it-IT"/>
              </w:rPr>
              <w:t>l di reagenti per PCR (blu)</w:t>
            </w:r>
          </w:p>
        </w:tc>
      </w:tr>
    </w:tbl>
    <w:p w14:paraId="0B2EC230" w14:textId="49E9C8E4" w:rsidR="004201A4" w:rsidRPr="00A9619B" w:rsidRDefault="004201A4" w:rsidP="00311ED1">
      <w:pPr>
        <w:ind w:left="0"/>
        <w:rPr>
          <w:lang w:val="it-IT"/>
        </w:rPr>
      </w:pPr>
    </w:p>
    <w:sectPr w:rsidR="004201A4" w:rsidRPr="00A9619B" w:rsidSect="00E658DE">
      <w:pgSz w:w="11900" w:h="16840"/>
      <w:pgMar w:top="1440" w:right="141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54AA"/>
    <w:multiLevelType w:val="multilevel"/>
    <w:tmpl w:val="6624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D7C28"/>
    <w:multiLevelType w:val="multilevel"/>
    <w:tmpl w:val="BFA46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F2497"/>
    <w:multiLevelType w:val="hybridMultilevel"/>
    <w:tmpl w:val="D246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33A65"/>
    <w:multiLevelType w:val="multilevel"/>
    <w:tmpl w:val="F476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061AF"/>
    <w:multiLevelType w:val="hybridMultilevel"/>
    <w:tmpl w:val="A2E23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AD0671"/>
    <w:multiLevelType w:val="multilevel"/>
    <w:tmpl w:val="983C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40C2D"/>
    <w:multiLevelType w:val="hybridMultilevel"/>
    <w:tmpl w:val="98F42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F109C"/>
    <w:multiLevelType w:val="hybridMultilevel"/>
    <w:tmpl w:val="E8B86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40037"/>
    <w:multiLevelType w:val="multilevel"/>
    <w:tmpl w:val="EBB6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D6513E"/>
    <w:multiLevelType w:val="multilevel"/>
    <w:tmpl w:val="0E6C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372D3C"/>
    <w:multiLevelType w:val="multilevel"/>
    <w:tmpl w:val="2314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F76CBA"/>
    <w:multiLevelType w:val="multilevel"/>
    <w:tmpl w:val="C39C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DA2E21"/>
    <w:multiLevelType w:val="hybridMultilevel"/>
    <w:tmpl w:val="ADBA2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62562"/>
    <w:multiLevelType w:val="hybridMultilevel"/>
    <w:tmpl w:val="BE50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84696"/>
    <w:multiLevelType w:val="hybridMultilevel"/>
    <w:tmpl w:val="472A6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C0FA3"/>
    <w:multiLevelType w:val="multilevel"/>
    <w:tmpl w:val="3876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D14D5C"/>
    <w:multiLevelType w:val="multilevel"/>
    <w:tmpl w:val="0032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441C2A"/>
    <w:multiLevelType w:val="hybridMultilevel"/>
    <w:tmpl w:val="4ACCD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2E3873"/>
    <w:multiLevelType w:val="multilevel"/>
    <w:tmpl w:val="8408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686185"/>
    <w:multiLevelType w:val="hybridMultilevel"/>
    <w:tmpl w:val="081C7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2621218"/>
    <w:multiLevelType w:val="hybridMultilevel"/>
    <w:tmpl w:val="8ED6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127F83"/>
    <w:multiLevelType w:val="hybridMultilevel"/>
    <w:tmpl w:val="13445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3B5CF1"/>
    <w:multiLevelType w:val="hybridMultilevel"/>
    <w:tmpl w:val="AB7C3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07A88"/>
    <w:multiLevelType w:val="multilevel"/>
    <w:tmpl w:val="0A32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8"/>
  </w:num>
  <w:num w:numId="5">
    <w:abstractNumId w:val="0"/>
  </w:num>
  <w:num w:numId="6">
    <w:abstractNumId w:val="23"/>
  </w:num>
  <w:num w:numId="7">
    <w:abstractNumId w:val="10"/>
  </w:num>
  <w:num w:numId="8">
    <w:abstractNumId w:val="16"/>
  </w:num>
  <w:num w:numId="9">
    <w:abstractNumId w:val="5"/>
  </w:num>
  <w:num w:numId="10">
    <w:abstractNumId w:val="11"/>
  </w:num>
  <w:num w:numId="11">
    <w:abstractNumId w:val="9"/>
  </w:num>
  <w:num w:numId="12">
    <w:abstractNumId w:val="3"/>
  </w:num>
  <w:num w:numId="13">
    <w:abstractNumId w:val="4"/>
  </w:num>
  <w:num w:numId="14">
    <w:abstractNumId w:val="19"/>
  </w:num>
  <w:num w:numId="15">
    <w:abstractNumId w:val="14"/>
  </w:num>
  <w:num w:numId="16">
    <w:abstractNumId w:val="21"/>
  </w:num>
  <w:num w:numId="17">
    <w:abstractNumId w:val="2"/>
  </w:num>
  <w:num w:numId="18">
    <w:abstractNumId w:val="12"/>
  </w:num>
  <w:num w:numId="19">
    <w:abstractNumId w:val="6"/>
  </w:num>
  <w:num w:numId="20">
    <w:abstractNumId w:val="7"/>
  </w:num>
  <w:num w:numId="21">
    <w:abstractNumId w:val="17"/>
  </w:num>
  <w:num w:numId="22">
    <w:abstractNumId w:val="13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4B"/>
    <w:rsid w:val="00037B30"/>
    <w:rsid w:val="00084FAD"/>
    <w:rsid w:val="0009539F"/>
    <w:rsid w:val="000B28E9"/>
    <w:rsid w:val="001F10E9"/>
    <w:rsid w:val="00226F51"/>
    <w:rsid w:val="002B39C6"/>
    <w:rsid w:val="002F5237"/>
    <w:rsid w:val="00311ED1"/>
    <w:rsid w:val="004201A4"/>
    <w:rsid w:val="00483C11"/>
    <w:rsid w:val="004A3781"/>
    <w:rsid w:val="00574E50"/>
    <w:rsid w:val="00577854"/>
    <w:rsid w:val="00583F8D"/>
    <w:rsid w:val="005950B0"/>
    <w:rsid w:val="005C7A1E"/>
    <w:rsid w:val="00637D9C"/>
    <w:rsid w:val="006605B6"/>
    <w:rsid w:val="006A2D5F"/>
    <w:rsid w:val="00703E6A"/>
    <w:rsid w:val="00761255"/>
    <w:rsid w:val="00796309"/>
    <w:rsid w:val="007C3839"/>
    <w:rsid w:val="008143D3"/>
    <w:rsid w:val="0082692A"/>
    <w:rsid w:val="008506EE"/>
    <w:rsid w:val="00850AE7"/>
    <w:rsid w:val="00910BBF"/>
    <w:rsid w:val="00A81C3A"/>
    <w:rsid w:val="00A9619B"/>
    <w:rsid w:val="00B55067"/>
    <w:rsid w:val="00B96635"/>
    <w:rsid w:val="00BA380E"/>
    <w:rsid w:val="00BB6727"/>
    <w:rsid w:val="00C13BF0"/>
    <w:rsid w:val="00C33519"/>
    <w:rsid w:val="00C36DAB"/>
    <w:rsid w:val="00DD590F"/>
    <w:rsid w:val="00E13B13"/>
    <w:rsid w:val="00E658DE"/>
    <w:rsid w:val="00F30A5C"/>
    <w:rsid w:val="00F425C9"/>
    <w:rsid w:val="00F71319"/>
    <w:rsid w:val="00FC0E6D"/>
    <w:rsid w:val="00FD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31B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6635"/>
    <w:pPr>
      <w:spacing w:line="360" w:lineRule="auto"/>
    </w:pPr>
    <w:rPr>
      <w:color w:val="262626" w:themeColor="text1" w:themeTint="D9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383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C383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C383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C383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C383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C383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C383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C383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383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xTabellaNormale">
    <w:name w:val="x_Tabella_Normale"/>
    <w:basedOn w:val="Tabellanormale"/>
    <w:rsid w:val="00761255"/>
    <w:rPr>
      <w:rFonts w:ascii="Palatino Linotype" w:eastAsia="Times New Roman" w:hAnsi="Palatino Linotype" w:cs="Times New Roman"/>
      <w:szCs w:val="21"/>
      <w:lang w:val="it-IT" w:eastAsia="it-IT"/>
    </w:rPr>
    <w:tblPr>
      <w:tblStyleRowBandSize w:val="1"/>
      <w:tblInd w:w="95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  <w:tblStylePr w:type="firstRow">
      <w:pPr>
        <w:wordWrap/>
        <w:spacing w:beforeLines="0" w:before="0" w:beforeAutospacing="0" w:afterLines="0" w:after="0" w:afterAutospacing="0"/>
        <w:contextualSpacing w:val="0"/>
      </w:pPr>
      <w:rPr>
        <w:rFonts w:ascii="Arial Narrow" w:hAnsi="Arial Narrow"/>
        <w:b w:val="0"/>
        <w:i w:val="0"/>
        <w:color w:val="FFFFFF"/>
        <w:w w:val="100"/>
        <w:sz w:val="18"/>
        <w:szCs w:val="20"/>
      </w:rPr>
      <w:tblPr/>
      <w:tcPr>
        <w:tc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  <w:tl2br w:val="nil"/>
          <w:tr2bl w:val="nil"/>
        </w:tcBorders>
        <w:shd w:val="clear" w:color="auto" w:fill="B4B4B4"/>
      </w:tcPr>
    </w:tblStylePr>
    <w:tblStylePr w:type="lastRow">
      <w:tblPr/>
      <w:tcPr>
        <w:tcBorders>
          <w:top w:val="single" w:sz="4" w:space="0" w:color="C0C0C0"/>
          <w:left w:val="single" w:sz="4" w:space="0" w:color="C0C0C0"/>
          <w:bottom w:val="single" w:sz="4" w:space="0" w:color="808080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</w:tcPr>
    </w:tblStylePr>
    <w:tblStylePr w:type="band1Horz">
      <w:rPr>
        <w:sz w:val="20"/>
      </w:rPr>
    </w:tblStylePr>
  </w:style>
  <w:style w:type="paragraph" w:customStyle="1" w:styleId="tabella">
    <w:name w:val="tabella"/>
    <w:basedOn w:val="Nessunaspaziatura"/>
    <w:autoRedefine/>
    <w:rsid w:val="000B28E9"/>
    <w:pPr>
      <w:spacing w:before="40" w:line="300" w:lineRule="auto"/>
      <w:jc w:val="both"/>
    </w:pPr>
    <w:rPr>
      <w:rFonts w:ascii="Constantia" w:eastAsia="MS PMincho" w:hAnsi="Constantia" w:cs="Times New Roman"/>
      <w:noProof/>
      <w:sz w:val="21"/>
      <w:szCs w:val="21"/>
    </w:rPr>
  </w:style>
  <w:style w:type="paragraph" w:styleId="Nessunaspaziatura">
    <w:name w:val="No Spacing"/>
    <w:basedOn w:val="Normale"/>
    <w:uiPriority w:val="1"/>
    <w:qFormat/>
    <w:rsid w:val="007C3839"/>
    <w:pPr>
      <w:spacing w:after="0" w:line="240" w:lineRule="auto"/>
    </w:pPr>
  </w:style>
  <w:style w:type="paragraph" w:customStyle="1" w:styleId="captiontabella">
    <w:name w:val="caption tabella"/>
    <w:basedOn w:val="Didascalia"/>
    <w:autoRedefine/>
    <w:rsid w:val="000B28E9"/>
    <w:pPr>
      <w:spacing w:before="100" w:after="320"/>
      <w:jc w:val="both"/>
    </w:pPr>
    <w:rPr>
      <w:rFonts w:ascii="Constantia" w:eastAsia="MS PMincho" w:hAnsi="Constantia" w:cs="Times New Roman"/>
      <w:b w:val="0"/>
      <w:color w:val="404040" w:themeColor="text1" w:themeTint="BF"/>
      <w:sz w:val="16"/>
      <w:szCs w:val="20"/>
      <w:lang w:eastAsia="it-IT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C3839"/>
    <w:rPr>
      <w:b/>
      <w:bCs/>
      <w:smallCaps/>
      <w:color w:val="1F497D" w:themeColor="text2"/>
      <w:spacing w:val="10"/>
      <w:sz w:val="18"/>
      <w:szCs w:val="18"/>
    </w:rPr>
  </w:style>
  <w:style w:type="paragraph" w:customStyle="1" w:styleId="FortNox">
    <w:name w:val="FortNox"/>
    <w:basedOn w:val="Normale"/>
    <w:next w:val="Normale"/>
    <w:rsid w:val="00583F8D"/>
    <w:rPr>
      <w:rFonts w:ascii="Times" w:hAnsi="Times"/>
      <w:sz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C383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D114B"/>
    <w:pPr>
      <w:spacing w:before="100" w:beforeAutospacing="1" w:after="100" w:afterAutospacing="1"/>
    </w:pPr>
    <w:rPr>
      <w:rFonts w:ascii="Times" w:hAnsi="Times" w:cs="Times New Roman"/>
    </w:rPr>
  </w:style>
  <w:style w:type="character" w:customStyle="1" w:styleId="apple-converted-space">
    <w:name w:val="apple-converted-space"/>
    <w:basedOn w:val="Carpredefinitoparagrafo"/>
    <w:rsid w:val="00FD114B"/>
  </w:style>
  <w:style w:type="character" w:styleId="Enfasigrassetto">
    <w:name w:val="Strong"/>
    <w:uiPriority w:val="22"/>
    <w:qFormat/>
    <w:rsid w:val="007C3839"/>
    <w:rPr>
      <w:b/>
      <w:bCs/>
      <w:spacing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114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114B"/>
    <w:rPr>
      <w:rFonts w:ascii="Lucida Grande" w:hAnsi="Lucida Grande"/>
      <w:sz w:val="18"/>
      <w:szCs w:val="18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383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383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7C3839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7C383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C383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C383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C383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C383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383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olo">
    <w:name w:val="Title"/>
    <w:next w:val="Normale"/>
    <w:link w:val="TitoloCarattere"/>
    <w:uiPriority w:val="10"/>
    <w:qFormat/>
    <w:rsid w:val="007C383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7C383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7C383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3839"/>
    <w:rPr>
      <w:smallCaps/>
      <w:color w:val="938953" w:themeColor="background2" w:themeShade="7F"/>
      <w:spacing w:val="5"/>
      <w:sz w:val="28"/>
      <w:szCs w:val="28"/>
    </w:rPr>
  </w:style>
  <w:style w:type="character" w:styleId="Enfasicorsivo">
    <w:name w:val="Emphasis"/>
    <w:uiPriority w:val="20"/>
    <w:qFormat/>
    <w:rsid w:val="007C383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C3839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3839"/>
    <w:rPr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383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383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Enfasidelicata">
    <w:name w:val="Subtle Emphasis"/>
    <w:uiPriority w:val="19"/>
    <w:qFormat/>
    <w:rsid w:val="007C3839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21"/>
    <w:qFormat/>
    <w:rsid w:val="007C3839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7C383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7C383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7C383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C3839"/>
    <w:pPr>
      <w:outlineLvl w:val="9"/>
    </w:pPr>
    <w:rPr>
      <w:lang w:bidi="en-US"/>
    </w:rPr>
  </w:style>
  <w:style w:type="table" w:styleId="Grigliatabella">
    <w:name w:val="Table Grid"/>
    <w:basedOn w:val="Tabellanormale"/>
    <w:uiPriority w:val="59"/>
    <w:rsid w:val="001F1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2F5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6635"/>
    <w:pPr>
      <w:spacing w:line="360" w:lineRule="auto"/>
    </w:pPr>
    <w:rPr>
      <w:color w:val="262626" w:themeColor="text1" w:themeTint="D9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383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C383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C383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C383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C383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C383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C383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C383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383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xTabellaNormale">
    <w:name w:val="x_Tabella_Normale"/>
    <w:basedOn w:val="Tabellanormale"/>
    <w:rsid w:val="00761255"/>
    <w:rPr>
      <w:rFonts w:ascii="Palatino Linotype" w:eastAsia="Times New Roman" w:hAnsi="Palatino Linotype" w:cs="Times New Roman"/>
      <w:szCs w:val="21"/>
      <w:lang w:val="it-IT" w:eastAsia="it-IT"/>
    </w:rPr>
    <w:tblPr>
      <w:tblStyleRowBandSize w:val="1"/>
      <w:tblInd w:w="95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  <w:tblStylePr w:type="firstRow">
      <w:pPr>
        <w:wordWrap/>
        <w:spacing w:beforeLines="0" w:before="0" w:beforeAutospacing="0" w:afterLines="0" w:after="0" w:afterAutospacing="0"/>
        <w:contextualSpacing w:val="0"/>
      </w:pPr>
      <w:rPr>
        <w:rFonts w:ascii="Arial Narrow" w:hAnsi="Arial Narrow"/>
        <w:b w:val="0"/>
        <w:i w:val="0"/>
        <w:color w:val="FFFFFF"/>
        <w:w w:val="100"/>
        <w:sz w:val="18"/>
        <w:szCs w:val="20"/>
      </w:rPr>
      <w:tblPr/>
      <w:tcPr>
        <w:tc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  <w:tl2br w:val="nil"/>
          <w:tr2bl w:val="nil"/>
        </w:tcBorders>
        <w:shd w:val="clear" w:color="auto" w:fill="B4B4B4"/>
      </w:tcPr>
    </w:tblStylePr>
    <w:tblStylePr w:type="lastRow">
      <w:tblPr/>
      <w:tcPr>
        <w:tcBorders>
          <w:top w:val="single" w:sz="4" w:space="0" w:color="C0C0C0"/>
          <w:left w:val="single" w:sz="4" w:space="0" w:color="C0C0C0"/>
          <w:bottom w:val="single" w:sz="4" w:space="0" w:color="808080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</w:tcPr>
    </w:tblStylePr>
    <w:tblStylePr w:type="band1Horz">
      <w:rPr>
        <w:sz w:val="20"/>
      </w:rPr>
    </w:tblStylePr>
  </w:style>
  <w:style w:type="paragraph" w:customStyle="1" w:styleId="tabella">
    <w:name w:val="tabella"/>
    <w:basedOn w:val="Nessunaspaziatura"/>
    <w:autoRedefine/>
    <w:rsid w:val="000B28E9"/>
    <w:pPr>
      <w:spacing w:before="40" w:line="300" w:lineRule="auto"/>
      <w:jc w:val="both"/>
    </w:pPr>
    <w:rPr>
      <w:rFonts w:ascii="Constantia" w:eastAsia="MS PMincho" w:hAnsi="Constantia" w:cs="Times New Roman"/>
      <w:noProof/>
      <w:sz w:val="21"/>
      <w:szCs w:val="21"/>
    </w:rPr>
  </w:style>
  <w:style w:type="paragraph" w:styleId="Nessunaspaziatura">
    <w:name w:val="No Spacing"/>
    <w:basedOn w:val="Normale"/>
    <w:uiPriority w:val="1"/>
    <w:qFormat/>
    <w:rsid w:val="007C3839"/>
    <w:pPr>
      <w:spacing w:after="0" w:line="240" w:lineRule="auto"/>
    </w:pPr>
  </w:style>
  <w:style w:type="paragraph" w:customStyle="1" w:styleId="captiontabella">
    <w:name w:val="caption tabella"/>
    <w:basedOn w:val="Didascalia"/>
    <w:autoRedefine/>
    <w:rsid w:val="000B28E9"/>
    <w:pPr>
      <w:spacing w:before="100" w:after="320"/>
      <w:jc w:val="both"/>
    </w:pPr>
    <w:rPr>
      <w:rFonts w:ascii="Constantia" w:eastAsia="MS PMincho" w:hAnsi="Constantia" w:cs="Times New Roman"/>
      <w:b w:val="0"/>
      <w:color w:val="404040" w:themeColor="text1" w:themeTint="BF"/>
      <w:sz w:val="16"/>
      <w:szCs w:val="20"/>
      <w:lang w:eastAsia="it-IT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C3839"/>
    <w:rPr>
      <w:b/>
      <w:bCs/>
      <w:smallCaps/>
      <w:color w:val="1F497D" w:themeColor="text2"/>
      <w:spacing w:val="10"/>
      <w:sz w:val="18"/>
      <w:szCs w:val="18"/>
    </w:rPr>
  </w:style>
  <w:style w:type="paragraph" w:customStyle="1" w:styleId="FortNox">
    <w:name w:val="FortNox"/>
    <w:basedOn w:val="Normale"/>
    <w:next w:val="Normale"/>
    <w:rsid w:val="00583F8D"/>
    <w:rPr>
      <w:rFonts w:ascii="Times" w:hAnsi="Times"/>
      <w:sz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C383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D114B"/>
    <w:pPr>
      <w:spacing w:before="100" w:beforeAutospacing="1" w:after="100" w:afterAutospacing="1"/>
    </w:pPr>
    <w:rPr>
      <w:rFonts w:ascii="Times" w:hAnsi="Times" w:cs="Times New Roman"/>
    </w:rPr>
  </w:style>
  <w:style w:type="character" w:customStyle="1" w:styleId="apple-converted-space">
    <w:name w:val="apple-converted-space"/>
    <w:basedOn w:val="Carpredefinitoparagrafo"/>
    <w:rsid w:val="00FD114B"/>
  </w:style>
  <w:style w:type="character" w:styleId="Enfasigrassetto">
    <w:name w:val="Strong"/>
    <w:uiPriority w:val="22"/>
    <w:qFormat/>
    <w:rsid w:val="007C3839"/>
    <w:rPr>
      <w:b/>
      <w:bCs/>
      <w:spacing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114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114B"/>
    <w:rPr>
      <w:rFonts w:ascii="Lucida Grande" w:hAnsi="Lucida Grande"/>
      <w:sz w:val="18"/>
      <w:szCs w:val="18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383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383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7C3839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7C383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C383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C383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C383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C383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383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olo">
    <w:name w:val="Title"/>
    <w:next w:val="Normale"/>
    <w:link w:val="TitoloCarattere"/>
    <w:uiPriority w:val="10"/>
    <w:qFormat/>
    <w:rsid w:val="007C383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7C383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7C383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3839"/>
    <w:rPr>
      <w:smallCaps/>
      <w:color w:val="938953" w:themeColor="background2" w:themeShade="7F"/>
      <w:spacing w:val="5"/>
      <w:sz w:val="28"/>
      <w:szCs w:val="28"/>
    </w:rPr>
  </w:style>
  <w:style w:type="character" w:styleId="Enfasicorsivo">
    <w:name w:val="Emphasis"/>
    <w:uiPriority w:val="20"/>
    <w:qFormat/>
    <w:rsid w:val="007C383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C3839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3839"/>
    <w:rPr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383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383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Enfasidelicata">
    <w:name w:val="Subtle Emphasis"/>
    <w:uiPriority w:val="19"/>
    <w:qFormat/>
    <w:rsid w:val="007C3839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21"/>
    <w:qFormat/>
    <w:rsid w:val="007C3839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7C383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7C383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7C383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C3839"/>
    <w:pPr>
      <w:outlineLvl w:val="9"/>
    </w:pPr>
    <w:rPr>
      <w:lang w:bidi="en-US"/>
    </w:rPr>
  </w:style>
  <w:style w:type="table" w:styleId="Grigliatabella">
    <w:name w:val="Table Grid"/>
    <w:basedOn w:val="Tabellanormale"/>
    <w:uiPriority w:val="59"/>
    <w:rsid w:val="001F1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2F5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university of padova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corteggiani carpinelli</dc:creator>
  <cp:lastModifiedBy>Elisa</cp:lastModifiedBy>
  <cp:revision>2</cp:revision>
  <dcterms:created xsi:type="dcterms:W3CDTF">2017-07-18T14:02:00Z</dcterms:created>
  <dcterms:modified xsi:type="dcterms:W3CDTF">2017-07-18T14:02:00Z</dcterms:modified>
</cp:coreProperties>
</file>